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F9" w:rsidRPr="00142D2B" w:rsidRDefault="00903AF9" w:rsidP="00903AF9">
      <w:pPr>
        <w:spacing w:before="1080"/>
        <w:ind w:firstLine="0"/>
        <w:jc w:val="center"/>
        <w:rPr>
          <w:sz w:val="36"/>
          <w:lang w:val="en-GB"/>
        </w:rPr>
      </w:pPr>
      <w:r w:rsidRPr="00142D2B">
        <w:rPr>
          <w:sz w:val="40"/>
          <w:lang w:val="en-GB"/>
        </w:rPr>
        <w:t>Emotion Detection using EPOC EEG device</w:t>
      </w:r>
    </w:p>
    <w:p w:rsidR="00903AF9" w:rsidRPr="00142D2B" w:rsidRDefault="00903AF9" w:rsidP="00903AF9">
      <w:pPr>
        <w:pStyle w:val="Author"/>
        <w:rPr>
          <w:lang w:val="en-GB"/>
        </w:rPr>
      </w:pPr>
      <w:proofErr w:type="spellStart"/>
      <w:r w:rsidRPr="00142D2B">
        <w:rPr>
          <w:lang w:val="en-GB"/>
        </w:rPr>
        <w:t>Tomáš</w:t>
      </w:r>
      <w:proofErr w:type="spellEnd"/>
      <w:r w:rsidRPr="00142D2B">
        <w:rPr>
          <w:lang w:val="en-GB"/>
        </w:rPr>
        <w:t xml:space="preserve"> </w:t>
      </w:r>
      <w:proofErr w:type="spellStart"/>
      <w:r w:rsidRPr="00142D2B">
        <w:rPr>
          <w:lang w:val="en-GB"/>
        </w:rPr>
        <w:t>Matlovič</w:t>
      </w:r>
      <w:proofErr w:type="spellEnd"/>
      <w:r w:rsidRPr="00142D2B">
        <w:rPr>
          <w:lang w:val="en-GB"/>
        </w:rPr>
        <w:footnoteReference w:customMarkFollows="1" w:id="1"/>
        <w:t>*</w:t>
      </w:r>
    </w:p>
    <w:p w:rsidR="00903AF9" w:rsidRPr="00142D2B" w:rsidRDefault="00903AF9" w:rsidP="00903AF9">
      <w:pPr>
        <w:pStyle w:val="Address"/>
        <w:rPr>
          <w:lang w:val="en-GB"/>
        </w:rPr>
      </w:pPr>
      <w:r w:rsidRPr="00142D2B">
        <w:rPr>
          <w:lang w:val="en-GB"/>
        </w:rPr>
        <w:t>Slovak University of Technology in Bratislava</w:t>
      </w:r>
    </w:p>
    <w:p w:rsidR="00903AF9" w:rsidRPr="00142D2B" w:rsidRDefault="00903AF9" w:rsidP="00903AF9">
      <w:pPr>
        <w:pStyle w:val="Address"/>
        <w:rPr>
          <w:lang w:val="en-GB"/>
        </w:rPr>
      </w:pPr>
      <w:r w:rsidRPr="00142D2B">
        <w:rPr>
          <w:lang w:val="en-GB"/>
        </w:rPr>
        <w:t>Faculty of Informatics and Information Technologies</w:t>
      </w:r>
    </w:p>
    <w:p w:rsidR="00903AF9" w:rsidRPr="00142D2B" w:rsidRDefault="00903AF9" w:rsidP="00903AF9">
      <w:pPr>
        <w:pStyle w:val="Address"/>
        <w:rPr>
          <w:lang w:val="en-GB"/>
        </w:rPr>
      </w:pPr>
      <w:proofErr w:type="spellStart"/>
      <w:r w:rsidRPr="00142D2B">
        <w:rPr>
          <w:lang w:val="en-GB"/>
        </w:rPr>
        <w:t>Ilkovičova</w:t>
      </w:r>
      <w:proofErr w:type="spellEnd"/>
      <w:r w:rsidRPr="00142D2B">
        <w:rPr>
          <w:lang w:val="en-GB"/>
        </w:rPr>
        <w:t xml:space="preserve"> 2, 842 16 Bratislava, Slovakia</w:t>
      </w:r>
    </w:p>
    <w:p w:rsidR="00903AF9" w:rsidRPr="00142D2B" w:rsidRDefault="00903AF9" w:rsidP="00903AF9">
      <w:pPr>
        <w:pStyle w:val="E-mail"/>
        <w:tabs>
          <w:tab w:val="center" w:pos="3968"/>
          <w:tab w:val="left" w:pos="6290"/>
        </w:tabs>
        <w:rPr>
          <w:lang w:val="en-GB"/>
        </w:rPr>
      </w:pPr>
      <w:r w:rsidRPr="00142D2B">
        <w:rPr>
          <w:lang w:val="en-GB"/>
        </w:rPr>
        <w:t>tomas.matlovic@gmail.com</w:t>
      </w:r>
    </w:p>
    <w:p w:rsidR="00856CDD" w:rsidRPr="00142D2B" w:rsidRDefault="00856CDD" w:rsidP="00856CDD">
      <w:pPr>
        <w:pStyle w:val="NormalFirst"/>
        <w:rPr>
          <w:lang w:val="en-GB"/>
        </w:rPr>
      </w:pPr>
      <w:r w:rsidRPr="00142D2B">
        <w:rPr>
          <w:lang w:val="en-GB"/>
        </w:rPr>
        <w:t>Due to the growing need for computer applications capable of detecting the emotional state of the users</w:t>
      </w:r>
      <w:r w:rsidR="00903AF9">
        <w:rPr>
          <w:lang w:val="en-GB"/>
        </w:rPr>
        <w:t xml:space="preserve"> [1]</w:t>
      </w:r>
      <w:r w:rsidRPr="00142D2B">
        <w:rPr>
          <w:lang w:val="en-GB"/>
        </w:rPr>
        <w:t xml:space="preserve">, studying emotions in informatics has increased. The direct options of detecting the emotions are inquiries and questionnaires with specific questions which participants answer on the </w:t>
      </w:r>
      <w:proofErr w:type="spellStart"/>
      <w:r w:rsidRPr="00142D2B">
        <w:rPr>
          <w:lang w:val="en-GB"/>
        </w:rPr>
        <w:t>Likert</w:t>
      </w:r>
      <w:proofErr w:type="spellEnd"/>
      <w:r w:rsidRPr="00142D2B">
        <w:rPr>
          <w:lang w:val="en-GB"/>
        </w:rPr>
        <w:t xml:space="preserve"> scale. Because of the fact that every participant has to answer all the questions and those need to be manually evaluated, it is not a very efficient method. That is the reason for inventing new methods for classifying emotions for example through physiological </w:t>
      </w:r>
      <w:r w:rsidRPr="00142D2B">
        <w:rPr>
          <w:color w:val="000000" w:themeColor="text1"/>
          <w:lang w:val="en-GB"/>
        </w:rPr>
        <w:t>responses</w:t>
      </w:r>
      <w:r w:rsidRPr="00142D2B">
        <w:rPr>
          <w:lang w:val="en-GB"/>
        </w:rPr>
        <w:t>.</w:t>
      </w:r>
    </w:p>
    <w:p w:rsidR="00856CDD" w:rsidRPr="00142D2B" w:rsidRDefault="00856CDD" w:rsidP="00856CDD">
      <w:pPr>
        <w:rPr>
          <w:lang w:val="en-GB"/>
        </w:rPr>
      </w:pPr>
      <w:r w:rsidRPr="00142D2B">
        <w:rPr>
          <w:lang w:val="en-GB"/>
        </w:rPr>
        <w:t xml:space="preserve">Motivated by every day interaction among humans, a great part of the research in this area has explored detecting emotions from facial and voice information. One of the available software solutions is </w:t>
      </w:r>
      <w:proofErr w:type="spellStart"/>
      <w:r w:rsidRPr="00142D2B">
        <w:rPr>
          <w:i/>
          <w:lang w:val="en-GB"/>
        </w:rPr>
        <w:t>Noldus</w:t>
      </w:r>
      <w:proofErr w:type="spellEnd"/>
      <w:r w:rsidRPr="00142D2B">
        <w:rPr>
          <w:i/>
          <w:lang w:val="en-GB"/>
        </w:rPr>
        <w:t xml:space="preserve"> </w:t>
      </w:r>
      <w:proofErr w:type="spellStart"/>
      <w:r w:rsidRPr="00142D2B">
        <w:rPr>
          <w:i/>
          <w:lang w:val="en-GB"/>
        </w:rPr>
        <w:t>FaceReader</w:t>
      </w:r>
      <w:proofErr w:type="spellEnd"/>
      <w:r w:rsidRPr="00142D2B">
        <w:rPr>
          <w:rStyle w:val="FootnoteReference"/>
          <w:i/>
          <w:lang w:val="en-GB"/>
        </w:rPr>
        <w:footnoteReference w:id="2"/>
      </w:r>
      <w:r w:rsidRPr="00142D2B">
        <w:rPr>
          <w:lang w:val="en-GB"/>
        </w:rPr>
        <w:t xml:space="preserve">, which can recognize six emotional states: joy, sadness, anger, surprise, fear, disgust, and a neutral state. </w:t>
      </w:r>
      <w:r w:rsidRPr="00142D2B">
        <w:rPr>
          <w:szCs w:val="20"/>
          <w:lang w:val="en-GB"/>
        </w:rPr>
        <w:t xml:space="preserve">However, it depends on good light conditions and the accuracy could be also decreased by an object covering part of a participant’s face, e.g., glasses. In order to address these shortcomings, </w:t>
      </w:r>
      <w:r w:rsidRPr="00142D2B">
        <w:rPr>
          <w:lang w:val="en-GB"/>
        </w:rPr>
        <w:t xml:space="preserve">other approaches to detect emotions have been proposed which focus on different physiological information, such as heart rate, skin conductance, and pupil dilation </w:t>
      </w:r>
      <w:r w:rsidR="00903AF9">
        <w:rPr>
          <w:lang w:val="en-GB"/>
        </w:rPr>
        <w:t>[2</w:t>
      </w:r>
      <w:r>
        <w:rPr>
          <w:lang w:val="en-GB"/>
        </w:rPr>
        <w:t>]</w:t>
      </w:r>
      <w:r w:rsidRPr="00142D2B">
        <w:rPr>
          <w:lang w:val="en-GB"/>
        </w:rPr>
        <w:t xml:space="preserve">. </w:t>
      </w:r>
    </w:p>
    <w:p w:rsidR="001907DB" w:rsidRPr="004F3489" w:rsidRDefault="00856CDD" w:rsidP="001907DB">
      <w:pPr>
        <w:pStyle w:val="NormalFirst"/>
        <w:rPr>
          <w:color w:val="ED7D31" w:themeColor="accent2"/>
          <w:szCs w:val="20"/>
          <w:lang w:val="en-GB"/>
        </w:rPr>
      </w:pPr>
      <w:r w:rsidRPr="00142D2B">
        <w:rPr>
          <w:lang w:val="en-GB"/>
        </w:rPr>
        <w:t>A still relatively new field of research in affective brain-computer interaction attempts to detect emotions using electroencephalograms (EEGs)</w:t>
      </w:r>
      <w:r w:rsidRPr="00780C8B">
        <w:rPr>
          <w:lang w:val="en-GB"/>
        </w:rPr>
        <w:t xml:space="preserve"> </w:t>
      </w:r>
      <w:r>
        <w:rPr>
          <w:lang w:val="en-GB"/>
        </w:rPr>
        <w:t>[3]</w:t>
      </w:r>
      <w:r w:rsidRPr="00142D2B">
        <w:rPr>
          <w:lang w:val="en-GB"/>
        </w:rPr>
        <w:t xml:space="preserve">. </w:t>
      </w:r>
    </w:p>
    <w:p w:rsidR="00D32636" w:rsidRPr="00142D2B" w:rsidRDefault="001907DB" w:rsidP="00D32636">
      <w:pPr>
        <w:pStyle w:val="NormalFirst"/>
        <w:ind w:firstLine="454"/>
        <w:rPr>
          <w:lang w:val="en-GB"/>
        </w:rPr>
      </w:pPr>
      <w:r w:rsidRPr="001907DB">
        <w:rPr>
          <w:color w:val="222222"/>
          <w:szCs w:val="22"/>
          <w:shd w:val="clear" w:color="auto" w:fill="FFFFFF"/>
          <w:lang w:val="en-GB"/>
        </w:rPr>
        <w:t xml:space="preserve">In </w:t>
      </w:r>
      <w:r w:rsidRPr="001907DB">
        <w:rPr>
          <w:szCs w:val="22"/>
          <w:shd w:val="clear" w:color="auto" w:fill="FFFFFF"/>
          <w:lang w:val="en-GB"/>
        </w:rPr>
        <w:t>our approach, we aim to evaluate EEG device</w:t>
      </w:r>
      <w:r>
        <w:rPr>
          <w:szCs w:val="22"/>
          <w:shd w:val="clear" w:color="auto" w:fill="FFFFFF"/>
          <w:lang w:val="en-GB"/>
        </w:rPr>
        <w:t>s</w:t>
      </w:r>
      <w:r w:rsidRPr="001907DB">
        <w:rPr>
          <w:szCs w:val="22"/>
          <w:shd w:val="clear" w:color="auto" w:fill="FFFFFF"/>
          <w:lang w:val="en-GB"/>
        </w:rPr>
        <w:t xml:space="preserve"> </w:t>
      </w:r>
      <w:proofErr w:type="spellStart"/>
      <w:r w:rsidRPr="001907DB">
        <w:rPr>
          <w:szCs w:val="22"/>
          <w:shd w:val="clear" w:color="auto" w:fill="FFFFFF"/>
          <w:lang w:val="en-GB"/>
        </w:rPr>
        <w:t>Emotiv</w:t>
      </w:r>
      <w:proofErr w:type="spellEnd"/>
      <w:r w:rsidRPr="001907DB">
        <w:rPr>
          <w:szCs w:val="22"/>
          <w:shd w:val="clear" w:color="auto" w:fill="FFFFFF"/>
          <w:lang w:val="en-GB"/>
        </w:rPr>
        <w:t xml:space="preserve"> EPOC</w:t>
      </w:r>
      <w:r>
        <w:rPr>
          <w:szCs w:val="22"/>
          <w:shd w:val="clear" w:color="auto" w:fill="FFFFFF"/>
          <w:lang w:val="en-GB"/>
        </w:rPr>
        <w:t xml:space="preserve"> and </w:t>
      </w:r>
      <w:proofErr w:type="spellStart"/>
      <w:r>
        <w:rPr>
          <w:szCs w:val="22"/>
          <w:shd w:val="clear" w:color="auto" w:fill="FFFFFF"/>
          <w:lang w:val="en-GB"/>
        </w:rPr>
        <w:t>Emotiv</w:t>
      </w:r>
      <w:proofErr w:type="spellEnd"/>
      <w:r>
        <w:rPr>
          <w:szCs w:val="22"/>
          <w:shd w:val="clear" w:color="auto" w:fill="FFFFFF"/>
          <w:lang w:val="en-GB"/>
        </w:rPr>
        <w:t xml:space="preserve"> Insight</w:t>
      </w:r>
      <w:r w:rsidRPr="001907DB">
        <w:rPr>
          <w:szCs w:val="22"/>
          <w:shd w:val="clear" w:color="auto" w:fill="FFFFFF"/>
          <w:lang w:val="en-GB"/>
        </w:rPr>
        <w:t xml:space="preserve"> and classify emotions from the data captured by this device</w:t>
      </w:r>
      <w:r w:rsidR="00923621">
        <w:rPr>
          <w:szCs w:val="22"/>
          <w:shd w:val="clear" w:color="auto" w:fill="FFFFFF"/>
          <w:lang w:val="en-GB"/>
        </w:rPr>
        <w:t>s</w:t>
      </w:r>
      <w:r w:rsidRPr="001907DB">
        <w:rPr>
          <w:szCs w:val="22"/>
          <w:shd w:val="clear" w:color="auto" w:fill="FFFFFF"/>
          <w:lang w:val="en-GB"/>
        </w:rPr>
        <w:t xml:space="preserve">. </w:t>
      </w:r>
      <w:r w:rsidR="00D32636" w:rsidRPr="00142D2B">
        <w:rPr>
          <w:lang w:val="en-GB" w:eastAsia="en-US"/>
        </w:rPr>
        <w:t xml:space="preserve">Our method is based on the method was used by the </w:t>
      </w:r>
      <w:r w:rsidR="00D32636" w:rsidRPr="00142D2B">
        <w:rPr>
          <w:lang w:val="en-GB"/>
        </w:rPr>
        <w:t xml:space="preserve">psychologists. In order to represent emotions we use dimensional approach </w:t>
      </w:r>
      <w:r w:rsidR="00903AF9">
        <w:rPr>
          <w:lang w:val="en-GB"/>
        </w:rPr>
        <w:t>[4</w:t>
      </w:r>
      <w:r w:rsidR="00D32636">
        <w:rPr>
          <w:lang w:val="en-GB"/>
        </w:rPr>
        <w:t>]</w:t>
      </w:r>
      <w:r w:rsidR="00D32636" w:rsidRPr="00142D2B">
        <w:rPr>
          <w:lang w:val="en-GB"/>
        </w:rPr>
        <w:t xml:space="preserve"> which is based on the fact that all subjective feelings could be projected into the 3D space where dimensions are: (</w:t>
      </w:r>
      <w:proofErr w:type="spellStart"/>
      <w:r w:rsidR="00D32636" w:rsidRPr="00142D2B">
        <w:rPr>
          <w:i/>
          <w:lang w:val="en-GB"/>
        </w:rPr>
        <w:t>i</w:t>
      </w:r>
      <w:proofErr w:type="spellEnd"/>
      <w:r w:rsidR="00D32636" w:rsidRPr="00142D2B">
        <w:rPr>
          <w:lang w:val="en-GB"/>
        </w:rPr>
        <w:t xml:space="preserve">) </w:t>
      </w:r>
      <w:r w:rsidR="00D32636" w:rsidRPr="00142D2B">
        <w:rPr>
          <w:i/>
          <w:lang w:val="en-GB"/>
        </w:rPr>
        <w:t>arousal</w:t>
      </w:r>
      <w:r w:rsidR="00D32636" w:rsidRPr="00142D2B">
        <w:rPr>
          <w:lang w:val="en-GB"/>
        </w:rPr>
        <w:t xml:space="preserve"> – positive/negative emotion, (</w:t>
      </w:r>
      <w:r w:rsidR="00D32636" w:rsidRPr="00142D2B">
        <w:rPr>
          <w:i/>
          <w:lang w:val="en-GB"/>
        </w:rPr>
        <w:t>ii</w:t>
      </w:r>
      <w:r w:rsidR="00D32636" w:rsidRPr="00142D2B">
        <w:rPr>
          <w:lang w:val="en-GB"/>
        </w:rPr>
        <w:t xml:space="preserve">) </w:t>
      </w:r>
      <w:r w:rsidR="00D32636" w:rsidRPr="00142D2B">
        <w:rPr>
          <w:i/>
          <w:lang w:val="en-GB"/>
        </w:rPr>
        <w:t>valence</w:t>
      </w:r>
      <w:r w:rsidR="00D32636" w:rsidRPr="00142D2B">
        <w:rPr>
          <w:lang w:val="en-GB"/>
        </w:rPr>
        <w:t xml:space="preserve"> – strong/weak emotion, and (</w:t>
      </w:r>
      <w:r w:rsidR="00D32636" w:rsidRPr="00142D2B">
        <w:rPr>
          <w:i/>
          <w:lang w:val="en-GB"/>
        </w:rPr>
        <w:t>iii</w:t>
      </w:r>
      <w:r w:rsidR="00D32636" w:rsidRPr="00142D2B">
        <w:rPr>
          <w:lang w:val="en-GB"/>
        </w:rPr>
        <w:t xml:space="preserve">) </w:t>
      </w:r>
      <w:r w:rsidR="00D32636" w:rsidRPr="00142D2B">
        <w:rPr>
          <w:i/>
          <w:lang w:val="en-GB"/>
        </w:rPr>
        <w:t>tension</w:t>
      </w:r>
      <w:r w:rsidR="00D32636" w:rsidRPr="00142D2B">
        <w:rPr>
          <w:lang w:val="en-GB"/>
        </w:rPr>
        <w:t xml:space="preserve"> </w:t>
      </w:r>
      <w:r w:rsidR="00D32636" w:rsidRPr="00142D2B">
        <w:rPr>
          <w:color w:val="000000" w:themeColor="text1"/>
          <w:lang w:val="en-GB"/>
        </w:rPr>
        <w:t>– tensed/relieved</w:t>
      </w:r>
      <w:r w:rsidR="00D32636" w:rsidRPr="00142D2B">
        <w:rPr>
          <w:color w:val="FF0000"/>
          <w:lang w:val="en-GB"/>
        </w:rPr>
        <w:t xml:space="preserve"> </w:t>
      </w:r>
      <w:r w:rsidR="00D32636" w:rsidRPr="00142D2B">
        <w:rPr>
          <w:lang w:val="en-GB"/>
        </w:rPr>
        <w:t>emotion.</w:t>
      </w:r>
    </w:p>
    <w:p w:rsidR="00903AF9" w:rsidRDefault="00D32636" w:rsidP="00604806">
      <w:pPr>
        <w:rPr>
          <w:lang w:val="en-GB"/>
        </w:rPr>
      </w:pPr>
      <w:r w:rsidRPr="00142D2B">
        <w:rPr>
          <w:lang w:val="en-GB"/>
        </w:rPr>
        <w:t xml:space="preserve">We omit the third dimension due to the difficulty of determining the amount of tension. When classifying emotions by this method, respondents identify how positive (valence) and how strong (arousal) was their emotion. These values are projected to 2D </w:t>
      </w:r>
      <w:r w:rsidRPr="00142D2B">
        <w:rPr>
          <w:lang w:val="en-GB"/>
        </w:rPr>
        <w:lastRenderedPageBreak/>
        <w:t>space</w:t>
      </w:r>
      <w:r w:rsidR="00604806">
        <w:rPr>
          <w:lang w:val="en-GB"/>
        </w:rPr>
        <w:t>, called Valence–Arousal model</w:t>
      </w:r>
      <w:r w:rsidRPr="00142D2B">
        <w:rPr>
          <w:lang w:val="en-GB"/>
        </w:rPr>
        <w:t>, which could be divided to four quadrants: strong-negative emotions, strong-positive emotions, weak-negative emotions and weak-positive emotions. We try to compute valence and arousal from EEG signal and use them as one of the features for machine learning algorithm to recognize specific emotions.</w:t>
      </w:r>
      <w:r w:rsidR="00903AF9">
        <w:rPr>
          <w:lang w:val="en-GB"/>
        </w:rPr>
        <w:t xml:space="preserve"> </w:t>
      </w:r>
    </w:p>
    <w:p w:rsidR="00D11649" w:rsidRPr="00604806" w:rsidRDefault="00D32636" w:rsidP="00604806">
      <w:pPr>
        <w:rPr>
          <w:lang w:val="en-GB"/>
        </w:rPr>
      </w:pPr>
      <w:bookmarkStart w:id="0" w:name="_GoBack"/>
      <w:bookmarkEnd w:id="0"/>
      <w:r>
        <w:rPr>
          <w:szCs w:val="22"/>
          <w:shd w:val="clear" w:color="auto" w:fill="FFFFFF"/>
          <w:lang w:val="en-GB"/>
        </w:rPr>
        <w:t>Our method could be divided into two steps.</w:t>
      </w:r>
      <w:r w:rsidR="00923621">
        <w:rPr>
          <w:szCs w:val="22"/>
          <w:shd w:val="clear" w:color="auto" w:fill="FFFFFF"/>
          <w:lang w:val="en-GB"/>
        </w:rPr>
        <w:t xml:space="preserve"> </w:t>
      </w:r>
      <w:r>
        <w:rPr>
          <w:szCs w:val="22"/>
          <w:shd w:val="clear" w:color="auto" w:fill="FFFFFF"/>
          <w:lang w:val="en-GB"/>
        </w:rPr>
        <w:t xml:space="preserve">First we </w:t>
      </w:r>
      <w:r w:rsidR="00923621">
        <w:rPr>
          <w:szCs w:val="22"/>
          <w:shd w:val="clear" w:color="auto" w:fill="FFFFFF"/>
          <w:lang w:val="en-GB"/>
        </w:rPr>
        <w:t xml:space="preserve">apply linear regression in order to predict valence and arousal from EEG data. Then we use support vector machines to classify six emotions: </w:t>
      </w:r>
      <w:r w:rsidR="00923621" w:rsidRPr="00142D2B">
        <w:rPr>
          <w:lang w:val="en-GB"/>
        </w:rPr>
        <w:t>joy, surprise, sadness, fear, disgust,</w:t>
      </w:r>
      <w:r w:rsidR="00923621">
        <w:rPr>
          <w:lang w:val="en-GB"/>
        </w:rPr>
        <w:t xml:space="preserve"> </w:t>
      </w:r>
      <w:r w:rsidR="00923621" w:rsidRPr="00142D2B">
        <w:rPr>
          <w:lang w:val="en-GB"/>
        </w:rPr>
        <w:t>anger</w:t>
      </w:r>
      <w:r w:rsidR="00923621">
        <w:rPr>
          <w:szCs w:val="22"/>
          <w:shd w:val="clear" w:color="auto" w:fill="FFFFFF"/>
          <w:lang w:val="en-GB"/>
        </w:rPr>
        <w:t xml:space="preserve"> and neutral emotion. </w:t>
      </w:r>
      <w:r w:rsidR="001907DB" w:rsidRPr="001907DB">
        <w:rPr>
          <w:szCs w:val="22"/>
          <w:shd w:val="clear" w:color="auto" w:fill="FFFFFF"/>
          <w:lang w:val="en-GB"/>
        </w:rPr>
        <w:t xml:space="preserve">The preliminary results </w:t>
      </w:r>
      <w:r w:rsidR="00923621" w:rsidRPr="001907DB">
        <w:rPr>
          <w:szCs w:val="22"/>
          <w:shd w:val="clear" w:color="auto" w:fill="FFFFFF"/>
          <w:lang w:val="en-GB"/>
        </w:rPr>
        <w:t>on an existing dataset</w:t>
      </w:r>
      <w:r w:rsidR="00923621" w:rsidRPr="001907DB">
        <w:rPr>
          <w:szCs w:val="22"/>
          <w:shd w:val="clear" w:color="auto" w:fill="FFFFFF"/>
          <w:lang w:val="en-GB"/>
        </w:rPr>
        <w:t xml:space="preserve"> </w:t>
      </w:r>
      <w:r w:rsidR="001907DB" w:rsidRPr="001907DB">
        <w:rPr>
          <w:szCs w:val="22"/>
          <w:shd w:val="clear" w:color="auto" w:fill="FFFFFF"/>
          <w:lang w:val="en-GB"/>
        </w:rPr>
        <w:t xml:space="preserve">show 37.72% accuracy of our approach. In addition, we </w:t>
      </w:r>
      <w:r w:rsidR="00D11649">
        <w:rPr>
          <w:szCs w:val="22"/>
          <w:shd w:val="clear" w:color="auto" w:fill="FFFFFF"/>
          <w:lang w:val="en-GB"/>
        </w:rPr>
        <w:t>replicated the experiment within the dataset was created, in which p</w:t>
      </w:r>
      <w:r w:rsidR="001907DB" w:rsidRPr="001907DB">
        <w:rPr>
          <w:szCs w:val="22"/>
          <w:shd w:val="clear" w:color="auto" w:fill="FFFFFF"/>
          <w:lang w:val="en-GB"/>
        </w:rPr>
        <w:t>articipants watched music videos</w:t>
      </w:r>
      <w:r w:rsidR="00D11649">
        <w:rPr>
          <w:szCs w:val="22"/>
          <w:shd w:val="clear" w:color="auto" w:fill="FFFFFF"/>
          <w:lang w:val="en-GB"/>
        </w:rPr>
        <w:t xml:space="preserve"> and answered the </w:t>
      </w:r>
      <w:r w:rsidR="00D11649" w:rsidRPr="00142D2B">
        <w:rPr>
          <w:lang w:val="en-GB"/>
        </w:rPr>
        <w:t>questionnaire</w:t>
      </w:r>
      <w:r w:rsidR="00D11649">
        <w:rPr>
          <w:lang w:val="en-GB"/>
        </w:rPr>
        <w:t>s about emotions they were feeling</w:t>
      </w:r>
      <w:r w:rsidR="001907DB" w:rsidRPr="001907DB">
        <w:rPr>
          <w:szCs w:val="22"/>
          <w:shd w:val="clear" w:color="auto" w:fill="FFFFFF"/>
          <w:lang w:val="en-GB"/>
        </w:rPr>
        <w:t>. We used</w:t>
      </w:r>
      <w:r w:rsidR="00D11649">
        <w:rPr>
          <w:szCs w:val="22"/>
          <w:shd w:val="clear" w:color="auto" w:fill="FFFFFF"/>
          <w:lang w:val="en-GB"/>
        </w:rPr>
        <w:t xml:space="preserve"> EEG devices</w:t>
      </w:r>
      <w:r w:rsidR="001907DB" w:rsidRPr="001907DB">
        <w:rPr>
          <w:szCs w:val="22"/>
          <w:shd w:val="clear" w:color="auto" w:fill="FFFFFF"/>
          <w:lang w:val="en-GB"/>
        </w:rPr>
        <w:t xml:space="preserve"> to capture the elect</w:t>
      </w:r>
      <w:r w:rsidR="00D11649">
        <w:rPr>
          <w:szCs w:val="22"/>
          <w:shd w:val="clear" w:color="auto" w:fill="FFFFFF"/>
          <w:lang w:val="en-GB"/>
        </w:rPr>
        <w:t>rical signal from their brains.</w:t>
      </w:r>
    </w:p>
    <w:p w:rsidR="00E405A5" w:rsidRPr="00E405A5" w:rsidRDefault="00D11649" w:rsidP="00A146F1">
      <w:pPr>
        <w:rPr>
          <w:lang w:val="en-GB"/>
        </w:rPr>
      </w:pPr>
      <w:r w:rsidRPr="00142D2B">
        <w:rPr>
          <w:lang w:val="en-GB"/>
        </w:rPr>
        <w:t xml:space="preserve">Firstly, we held a </w:t>
      </w:r>
      <w:r>
        <w:rPr>
          <w:lang w:val="en-GB"/>
        </w:rPr>
        <w:t xml:space="preserve">pilot study with two people. Then nine </w:t>
      </w:r>
      <w:r w:rsidRPr="00142D2B">
        <w:rPr>
          <w:lang w:val="en-GB"/>
        </w:rPr>
        <w:t>participants took part in our study</w:t>
      </w:r>
      <w:r>
        <w:rPr>
          <w:lang w:val="en-GB"/>
        </w:rPr>
        <w:t xml:space="preserve"> with </w:t>
      </w:r>
      <w:proofErr w:type="spellStart"/>
      <w:r>
        <w:rPr>
          <w:lang w:val="en-GB"/>
        </w:rPr>
        <w:t>Emotiv</w:t>
      </w:r>
      <w:proofErr w:type="spellEnd"/>
      <w:r>
        <w:rPr>
          <w:lang w:val="en-GB"/>
        </w:rPr>
        <w:t xml:space="preserve"> EPOC and three people with </w:t>
      </w:r>
      <w:proofErr w:type="spellStart"/>
      <w:r>
        <w:rPr>
          <w:lang w:val="en-GB"/>
        </w:rPr>
        <w:t>Emotiv</w:t>
      </w:r>
      <w:proofErr w:type="spellEnd"/>
      <w:r>
        <w:rPr>
          <w:lang w:val="en-GB"/>
        </w:rPr>
        <w:t xml:space="preserve"> Insight. </w:t>
      </w:r>
      <w:r w:rsidR="00A146F1">
        <w:rPr>
          <w:lang w:val="en-GB"/>
        </w:rPr>
        <w:t xml:space="preserve">As we do not have enough date to split them into three sets, we used cross validation technique to evaluate our method. Results of analysis show performance 53% of classifying correct emotion with </w:t>
      </w:r>
      <w:proofErr w:type="spellStart"/>
      <w:r w:rsidR="00A146F1">
        <w:rPr>
          <w:lang w:val="en-GB"/>
        </w:rPr>
        <w:t>Emotiv</w:t>
      </w:r>
      <w:proofErr w:type="spellEnd"/>
      <w:r w:rsidR="00A146F1">
        <w:rPr>
          <w:lang w:val="en-GB"/>
        </w:rPr>
        <w:t xml:space="preserve"> EPOC and around 40% with </w:t>
      </w:r>
      <w:proofErr w:type="spellStart"/>
      <w:r w:rsidR="00A146F1">
        <w:rPr>
          <w:lang w:val="en-GB"/>
        </w:rPr>
        <w:t>Emotiv</w:t>
      </w:r>
      <w:proofErr w:type="spellEnd"/>
      <w:r w:rsidR="00A146F1">
        <w:rPr>
          <w:lang w:val="en-GB"/>
        </w:rPr>
        <w:t xml:space="preserve"> Insight. </w:t>
      </w:r>
      <w:r w:rsidR="00A146F1" w:rsidRPr="00142D2B">
        <w:rPr>
          <w:lang w:val="en-GB"/>
        </w:rPr>
        <w:t>As the next step</w:t>
      </w:r>
      <w:r w:rsidR="00A146F1">
        <w:rPr>
          <w:szCs w:val="22"/>
          <w:shd w:val="clear" w:color="auto" w:fill="FFFFFF"/>
          <w:lang w:val="en-GB"/>
        </w:rPr>
        <w:t>, i</w:t>
      </w:r>
      <w:r w:rsidR="001907DB" w:rsidRPr="001907DB">
        <w:rPr>
          <w:szCs w:val="22"/>
          <w:shd w:val="clear" w:color="auto" w:fill="FFFFFF"/>
          <w:lang w:val="en-GB"/>
        </w:rPr>
        <w:t xml:space="preserve">n order to verify the potential of the </w:t>
      </w:r>
      <w:proofErr w:type="spellStart"/>
      <w:r>
        <w:rPr>
          <w:szCs w:val="22"/>
          <w:shd w:val="clear" w:color="auto" w:fill="FFFFFF"/>
          <w:lang w:val="en-GB"/>
        </w:rPr>
        <w:t>Emotiv</w:t>
      </w:r>
      <w:proofErr w:type="spellEnd"/>
      <w:r>
        <w:rPr>
          <w:szCs w:val="22"/>
          <w:shd w:val="clear" w:color="auto" w:fill="FFFFFF"/>
          <w:lang w:val="en-GB"/>
        </w:rPr>
        <w:t xml:space="preserve"> EEG devices </w:t>
      </w:r>
      <w:r w:rsidR="001907DB" w:rsidRPr="001907DB">
        <w:rPr>
          <w:szCs w:val="22"/>
          <w:shd w:val="clear" w:color="auto" w:fill="FFFFFF"/>
          <w:lang w:val="en-GB"/>
        </w:rPr>
        <w:t>for classification of the emotions,</w:t>
      </w:r>
      <w:r w:rsidR="00A146F1">
        <w:rPr>
          <w:szCs w:val="22"/>
          <w:shd w:val="clear" w:color="auto" w:fill="FFFFFF"/>
          <w:lang w:val="en-GB"/>
        </w:rPr>
        <w:t xml:space="preserve"> </w:t>
      </w:r>
      <w:r w:rsidR="001907DB" w:rsidRPr="001907DB">
        <w:rPr>
          <w:szCs w:val="22"/>
          <w:shd w:val="clear" w:color="auto" w:fill="FFFFFF"/>
          <w:lang w:val="en-GB"/>
        </w:rPr>
        <w:t>we plan to compare</w:t>
      </w:r>
      <w:r w:rsidR="00A146F1">
        <w:rPr>
          <w:szCs w:val="22"/>
          <w:shd w:val="clear" w:color="auto" w:fill="FFFFFF"/>
          <w:lang w:val="en-GB"/>
        </w:rPr>
        <w:t xml:space="preserve"> these results</w:t>
      </w:r>
      <w:r w:rsidR="001907DB" w:rsidRPr="001907DB">
        <w:rPr>
          <w:szCs w:val="22"/>
          <w:shd w:val="clear" w:color="auto" w:fill="FFFFFF"/>
          <w:lang w:val="en-GB"/>
        </w:rPr>
        <w:t xml:space="preserve"> with one of the existing tools, namely </w:t>
      </w:r>
      <w:proofErr w:type="spellStart"/>
      <w:r w:rsidR="001907DB" w:rsidRPr="001907DB">
        <w:rPr>
          <w:szCs w:val="22"/>
          <w:shd w:val="clear" w:color="auto" w:fill="FFFFFF"/>
          <w:lang w:val="en-GB"/>
        </w:rPr>
        <w:t>Noldus</w:t>
      </w:r>
      <w:proofErr w:type="spellEnd"/>
      <w:r w:rsidR="001907DB" w:rsidRPr="001907DB">
        <w:rPr>
          <w:szCs w:val="22"/>
          <w:shd w:val="clear" w:color="auto" w:fill="FFFFFF"/>
          <w:lang w:val="en-GB"/>
        </w:rPr>
        <w:t xml:space="preserve"> </w:t>
      </w:r>
      <w:proofErr w:type="spellStart"/>
      <w:r w:rsidR="001907DB" w:rsidRPr="001907DB">
        <w:rPr>
          <w:szCs w:val="22"/>
          <w:shd w:val="clear" w:color="auto" w:fill="FFFFFF"/>
          <w:lang w:val="en-GB"/>
        </w:rPr>
        <w:t>FaceReader</w:t>
      </w:r>
      <w:proofErr w:type="spellEnd"/>
      <w:r w:rsidR="001907DB" w:rsidRPr="001907DB">
        <w:rPr>
          <w:szCs w:val="22"/>
          <w:shd w:val="clear" w:color="auto" w:fill="FFFFFF"/>
          <w:lang w:val="en-GB"/>
        </w:rPr>
        <w:t>.</w:t>
      </w:r>
    </w:p>
    <w:p w:rsidR="00E405A5" w:rsidRPr="00E405A5" w:rsidRDefault="00E405A5" w:rsidP="00E405A5">
      <w:pPr>
        <w:rPr>
          <w:lang w:val="en-GB"/>
        </w:rPr>
      </w:pPr>
    </w:p>
    <w:p w:rsidR="004665D2" w:rsidRPr="00E405A5" w:rsidRDefault="00E405A5" w:rsidP="004665D2">
      <w:pPr>
        <w:pStyle w:val="NormalFirst"/>
        <w:rPr>
          <w:i/>
          <w:lang w:val="en-GB"/>
        </w:rPr>
      </w:pPr>
      <w:r>
        <w:rPr>
          <w:i/>
          <w:lang w:val="en-GB"/>
        </w:rPr>
        <w:t>Extended</w:t>
      </w:r>
      <w:r w:rsidRPr="00E405A5">
        <w:rPr>
          <w:i/>
          <w:lang w:val="en-GB"/>
        </w:rPr>
        <w:t xml:space="preserve"> version was published in Proc. of the </w:t>
      </w:r>
      <w:r w:rsidR="0092566B">
        <w:rPr>
          <w:i/>
          <w:lang w:val="en-GB"/>
        </w:rPr>
        <w:t>10</w:t>
      </w:r>
      <w:r w:rsidRPr="00E405A5">
        <w:rPr>
          <w:i/>
          <w:lang w:val="en-GB"/>
        </w:rPr>
        <w:t>th Student Research Conference in Informatics and Information Technologies (IIT.SRC 201</w:t>
      </w:r>
      <w:r w:rsidR="00604806">
        <w:rPr>
          <w:i/>
          <w:lang w:val="en-GB"/>
        </w:rPr>
        <w:t>6</w:t>
      </w:r>
      <w:r w:rsidRPr="00E405A5">
        <w:rPr>
          <w:i/>
          <w:lang w:val="en-GB"/>
        </w:rPr>
        <w:t xml:space="preserve">), STU Bratislava, </w:t>
      </w:r>
      <w:proofErr w:type="gramStart"/>
      <w:r w:rsidRPr="00E405A5">
        <w:rPr>
          <w:i/>
          <w:lang w:val="en-GB"/>
        </w:rPr>
        <w:t>xx</w:t>
      </w:r>
      <w:proofErr w:type="gramEnd"/>
      <w:r w:rsidRPr="00E405A5">
        <w:rPr>
          <w:i/>
          <w:lang w:val="en-GB"/>
        </w:rPr>
        <w:t>-xx.</w:t>
      </w:r>
    </w:p>
    <w:p w:rsidR="00E405A5" w:rsidRPr="00E405A5" w:rsidRDefault="00E405A5" w:rsidP="00E405A5">
      <w:pPr>
        <w:rPr>
          <w:lang w:val="en-GB"/>
        </w:rPr>
      </w:pPr>
    </w:p>
    <w:p w:rsidR="004665D2" w:rsidRPr="00216DC2" w:rsidRDefault="004665D2" w:rsidP="004665D2">
      <w:pPr>
        <w:pStyle w:val="NormalFirst"/>
        <w:rPr>
          <w:iCs/>
          <w:lang w:val="en-GB"/>
        </w:rPr>
      </w:pPr>
      <w:r>
        <w:rPr>
          <w:i/>
          <w:iCs/>
          <w:lang w:val="en-GB"/>
        </w:rPr>
        <w:t xml:space="preserve">Acknowledgement. </w:t>
      </w:r>
      <w:r w:rsidR="00216DC2" w:rsidRPr="00216DC2">
        <w:rPr>
          <w:iCs/>
          <w:lang w:val="en-GB"/>
        </w:rPr>
        <w:t>This work was partially supported by the</w:t>
      </w:r>
      <w:proofErr w:type="gramStart"/>
      <w:r w:rsidR="00216DC2">
        <w:rPr>
          <w:iCs/>
          <w:lang w:val="en-GB"/>
        </w:rPr>
        <w:t>..</w:t>
      </w:r>
      <w:proofErr w:type="gramEnd"/>
    </w:p>
    <w:p w:rsidR="003964AF" w:rsidRDefault="003964AF" w:rsidP="003964AF">
      <w:pPr>
        <w:pStyle w:val="Heading1"/>
        <w:numPr>
          <w:ilvl w:val="0"/>
          <w:numId w:val="0"/>
        </w:numPr>
        <w:rPr>
          <w:lang w:val="en-GB"/>
        </w:rPr>
      </w:pPr>
      <w:r>
        <w:rPr>
          <w:lang w:val="en-GB"/>
        </w:rPr>
        <w:t>References</w:t>
      </w:r>
    </w:p>
    <w:p w:rsidR="00903AF9" w:rsidRPr="00142D2B" w:rsidRDefault="00903AF9" w:rsidP="00903AF9">
      <w:pPr>
        <w:pStyle w:val="ReferenceItem"/>
        <w:spacing w:after="57"/>
        <w:ind w:left="511" w:hanging="142"/>
        <w:rPr>
          <w:lang w:val="en-GB"/>
        </w:rPr>
      </w:pPr>
      <w:bookmarkStart w:id="1" w:name="_Ref442635112"/>
      <w:r w:rsidRPr="00142D2B">
        <w:rPr>
          <w:lang w:val="en-GB"/>
        </w:rPr>
        <w:t xml:space="preserve">Picard, R.W., Klein, J.: Toward </w:t>
      </w:r>
      <w:r w:rsidRPr="0092359E">
        <w:rPr>
          <w:lang w:val="en-GB"/>
        </w:rPr>
        <w:t>C</w:t>
      </w:r>
      <w:r w:rsidRPr="00142D2B">
        <w:rPr>
          <w:lang w:val="en-GB"/>
        </w:rPr>
        <w:t xml:space="preserve">omputers that </w:t>
      </w:r>
      <w:r w:rsidRPr="0092359E">
        <w:rPr>
          <w:lang w:val="en-GB"/>
        </w:rPr>
        <w:t>R</w:t>
      </w:r>
      <w:r w:rsidRPr="00142D2B">
        <w:rPr>
          <w:lang w:val="en-GB"/>
        </w:rPr>
        <w:t xml:space="preserve">ecognize and </w:t>
      </w:r>
      <w:r w:rsidRPr="0092359E">
        <w:rPr>
          <w:lang w:val="en-GB"/>
        </w:rPr>
        <w:t>R</w:t>
      </w:r>
      <w:r w:rsidRPr="00142D2B">
        <w:rPr>
          <w:lang w:val="en-GB"/>
        </w:rPr>
        <w:t xml:space="preserve">espond to </w:t>
      </w:r>
      <w:r w:rsidRPr="0092359E">
        <w:rPr>
          <w:lang w:val="en-GB"/>
        </w:rPr>
        <w:t>U</w:t>
      </w:r>
      <w:r w:rsidRPr="00142D2B">
        <w:rPr>
          <w:lang w:val="en-GB"/>
        </w:rPr>
        <w:t xml:space="preserve">ser </w:t>
      </w:r>
      <w:r w:rsidRPr="0092359E">
        <w:rPr>
          <w:lang w:val="en-GB"/>
        </w:rPr>
        <w:t>E</w:t>
      </w:r>
      <w:r w:rsidRPr="00142D2B">
        <w:rPr>
          <w:lang w:val="en-GB"/>
        </w:rPr>
        <w:t xml:space="preserve">motion: Theoretical and </w:t>
      </w:r>
      <w:r w:rsidRPr="0092359E">
        <w:rPr>
          <w:lang w:val="en-GB"/>
        </w:rPr>
        <w:t>P</w:t>
      </w:r>
      <w:r w:rsidRPr="00142D2B">
        <w:rPr>
          <w:lang w:val="en-GB"/>
        </w:rPr>
        <w:t xml:space="preserve">ractical </w:t>
      </w:r>
      <w:r w:rsidRPr="0092359E">
        <w:rPr>
          <w:lang w:val="en-GB"/>
        </w:rPr>
        <w:t>I</w:t>
      </w:r>
      <w:r w:rsidRPr="00142D2B">
        <w:rPr>
          <w:lang w:val="en-GB"/>
        </w:rPr>
        <w:t xml:space="preserve">mplications. </w:t>
      </w:r>
      <w:r w:rsidRPr="00142D2B">
        <w:rPr>
          <w:i/>
          <w:lang w:val="en-GB"/>
        </w:rPr>
        <w:t>Interacting with Computers</w:t>
      </w:r>
      <w:r w:rsidRPr="0092359E">
        <w:rPr>
          <w:lang w:val="en-GB"/>
        </w:rPr>
        <w:t>,</w:t>
      </w:r>
      <w:r w:rsidRPr="00142D2B">
        <w:rPr>
          <w:lang w:val="en-GB"/>
        </w:rPr>
        <w:t xml:space="preserve"> </w:t>
      </w:r>
      <w:r w:rsidRPr="0092359E">
        <w:rPr>
          <w:lang w:val="en-GB"/>
        </w:rPr>
        <w:t xml:space="preserve">(2002), vol. </w:t>
      </w:r>
      <w:r w:rsidRPr="00142D2B">
        <w:rPr>
          <w:lang w:val="en-GB"/>
        </w:rPr>
        <w:t>14</w:t>
      </w:r>
      <w:r w:rsidRPr="0092359E">
        <w:rPr>
          <w:lang w:val="en-GB"/>
        </w:rPr>
        <w:t xml:space="preserve">, no. </w:t>
      </w:r>
      <w:r w:rsidRPr="00142D2B">
        <w:rPr>
          <w:lang w:val="en-GB"/>
        </w:rPr>
        <w:t>2</w:t>
      </w:r>
      <w:r w:rsidRPr="0092359E">
        <w:rPr>
          <w:lang w:val="en-GB"/>
        </w:rPr>
        <w:t>, pp.</w:t>
      </w:r>
      <w:r w:rsidRPr="00142D2B">
        <w:rPr>
          <w:lang w:val="en-GB"/>
        </w:rPr>
        <w:t xml:space="preserve"> 141–169</w:t>
      </w:r>
      <w:r w:rsidRPr="0092359E">
        <w:rPr>
          <w:lang w:val="en-GB"/>
        </w:rPr>
        <w:t>.</w:t>
      </w:r>
      <w:bookmarkEnd w:id="1"/>
    </w:p>
    <w:p w:rsidR="00903AF9" w:rsidRPr="00142D2B" w:rsidRDefault="00903AF9" w:rsidP="00903AF9">
      <w:pPr>
        <w:pStyle w:val="ReferenceItem"/>
        <w:spacing w:after="57"/>
        <w:ind w:left="511" w:hanging="142"/>
        <w:rPr>
          <w:lang w:val="en-GB"/>
        </w:rPr>
      </w:pPr>
      <w:bookmarkStart w:id="2" w:name="_Ref442635691"/>
      <w:r w:rsidRPr="00142D2B">
        <w:rPr>
          <w:lang w:val="en-GB"/>
        </w:rPr>
        <w:t xml:space="preserve">Takahashi, K.: Remarks on </w:t>
      </w:r>
      <w:r w:rsidRPr="0092359E">
        <w:rPr>
          <w:lang w:val="en-GB"/>
        </w:rPr>
        <w:t>E</w:t>
      </w:r>
      <w:r w:rsidRPr="00142D2B">
        <w:rPr>
          <w:lang w:val="en-GB"/>
        </w:rPr>
        <w:t xml:space="preserve">motion </w:t>
      </w:r>
      <w:r w:rsidRPr="0092359E">
        <w:rPr>
          <w:lang w:val="en-GB"/>
        </w:rPr>
        <w:t>R</w:t>
      </w:r>
      <w:r w:rsidRPr="00142D2B">
        <w:rPr>
          <w:lang w:val="en-GB"/>
        </w:rPr>
        <w:t xml:space="preserve">ecognition from </w:t>
      </w:r>
      <w:r w:rsidRPr="0092359E">
        <w:rPr>
          <w:lang w:val="en-GB"/>
        </w:rPr>
        <w:t>B</w:t>
      </w:r>
      <w:r w:rsidRPr="00142D2B">
        <w:rPr>
          <w:lang w:val="en-GB"/>
        </w:rPr>
        <w:t>io-</w:t>
      </w:r>
      <w:r w:rsidRPr="0092359E">
        <w:rPr>
          <w:lang w:val="en-GB"/>
        </w:rPr>
        <w:t>P</w:t>
      </w:r>
      <w:r w:rsidRPr="00142D2B">
        <w:rPr>
          <w:lang w:val="en-GB"/>
        </w:rPr>
        <w:t xml:space="preserve">otential </w:t>
      </w:r>
      <w:r w:rsidRPr="0092359E">
        <w:rPr>
          <w:lang w:val="en-GB"/>
        </w:rPr>
        <w:t>S</w:t>
      </w:r>
      <w:r w:rsidRPr="00142D2B">
        <w:rPr>
          <w:lang w:val="en-GB"/>
        </w:rPr>
        <w:t xml:space="preserve">ignals. In: </w:t>
      </w:r>
      <w:r w:rsidRPr="00142D2B">
        <w:rPr>
          <w:i/>
          <w:lang w:val="en-GB"/>
        </w:rPr>
        <w:t>Proc. of the 2nd Int. Conf. on Autonomous Robots and Agents</w:t>
      </w:r>
      <w:r w:rsidRPr="00142D2B">
        <w:rPr>
          <w:lang w:val="en-GB"/>
        </w:rPr>
        <w:t>,</w:t>
      </w:r>
      <w:r w:rsidRPr="0092359E">
        <w:rPr>
          <w:lang w:val="en-GB"/>
        </w:rPr>
        <w:t xml:space="preserve"> </w:t>
      </w:r>
      <w:r>
        <w:rPr>
          <w:lang w:val="en-GB"/>
        </w:rPr>
        <w:t xml:space="preserve">IEEE, </w:t>
      </w:r>
      <w:r w:rsidRPr="0092359E">
        <w:rPr>
          <w:lang w:val="en-GB"/>
        </w:rPr>
        <w:t>(2004),</w:t>
      </w:r>
      <w:r w:rsidRPr="00142D2B">
        <w:rPr>
          <w:lang w:val="en-GB"/>
        </w:rPr>
        <w:t xml:space="preserve"> pp. 186–191</w:t>
      </w:r>
      <w:r w:rsidRPr="0092359E">
        <w:rPr>
          <w:lang w:val="en-GB"/>
        </w:rPr>
        <w:t>.</w:t>
      </w:r>
      <w:r w:rsidRPr="00142D2B">
        <w:rPr>
          <w:lang w:val="en-GB"/>
        </w:rPr>
        <w:t xml:space="preserve"> </w:t>
      </w:r>
      <w:bookmarkEnd w:id="2"/>
    </w:p>
    <w:p w:rsidR="00903AF9" w:rsidRPr="00142D2B" w:rsidRDefault="00903AF9" w:rsidP="00903AF9">
      <w:pPr>
        <w:pStyle w:val="ReferenceItem"/>
        <w:spacing w:after="57"/>
        <w:ind w:left="511" w:hanging="142"/>
        <w:rPr>
          <w:lang w:val="en-GB"/>
        </w:rPr>
      </w:pPr>
      <w:bookmarkStart w:id="3" w:name="_Ref442635798"/>
      <w:r w:rsidRPr="00142D2B">
        <w:rPr>
          <w:lang w:val="en-GB"/>
        </w:rPr>
        <w:t xml:space="preserve">Chanel, G., </w:t>
      </w:r>
      <w:proofErr w:type="spellStart"/>
      <w:r w:rsidRPr="00142D2B">
        <w:rPr>
          <w:lang w:val="en-GB"/>
        </w:rPr>
        <w:t>Kronegg</w:t>
      </w:r>
      <w:proofErr w:type="spellEnd"/>
      <w:r w:rsidRPr="00142D2B">
        <w:rPr>
          <w:lang w:val="en-GB"/>
        </w:rPr>
        <w:t xml:space="preserve">, J., </w:t>
      </w:r>
      <w:proofErr w:type="spellStart"/>
      <w:r w:rsidRPr="00142D2B">
        <w:rPr>
          <w:lang w:val="en-GB"/>
        </w:rPr>
        <w:t>Grandjean</w:t>
      </w:r>
      <w:proofErr w:type="spellEnd"/>
      <w:r w:rsidRPr="00142D2B">
        <w:rPr>
          <w:lang w:val="en-GB"/>
        </w:rPr>
        <w:t xml:space="preserve">, D., Pun, </w:t>
      </w:r>
      <w:proofErr w:type="gramStart"/>
      <w:r w:rsidRPr="00142D2B">
        <w:rPr>
          <w:lang w:val="en-GB"/>
        </w:rPr>
        <w:t>T</w:t>
      </w:r>
      <w:proofErr w:type="gramEnd"/>
      <w:r w:rsidRPr="00142D2B">
        <w:rPr>
          <w:lang w:val="en-GB"/>
        </w:rPr>
        <w:t xml:space="preserve">.: Emotion Assessment: Arousal Evaluation Using EEG’s and Peripheral Physiological Signals. In: </w:t>
      </w:r>
      <w:r w:rsidRPr="00142D2B">
        <w:rPr>
          <w:i/>
          <w:lang w:val="en-GB"/>
        </w:rPr>
        <w:t>Proc. of Int. Workshop on Multimedia Content Representation, Classification and Security</w:t>
      </w:r>
      <w:r w:rsidRPr="00142D2B">
        <w:rPr>
          <w:lang w:val="en-GB"/>
        </w:rPr>
        <w:t>. LNCS, vol. 4105,</w:t>
      </w:r>
      <w:r w:rsidRPr="0092359E">
        <w:rPr>
          <w:lang w:val="en-GB"/>
        </w:rPr>
        <w:t xml:space="preserve"> Springer, (2006),</w:t>
      </w:r>
      <w:r w:rsidRPr="00142D2B">
        <w:rPr>
          <w:lang w:val="en-GB"/>
        </w:rPr>
        <w:t xml:space="preserve"> pp. 530–537. </w:t>
      </w:r>
      <w:bookmarkEnd w:id="3"/>
    </w:p>
    <w:p w:rsidR="003964AF" w:rsidRPr="00903AF9" w:rsidRDefault="00903AF9" w:rsidP="00903AF9">
      <w:pPr>
        <w:pStyle w:val="ReferenceItem"/>
        <w:spacing w:after="57"/>
        <w:ind w:left="511" w:hanging="142"/>
        <w:rPr>
          <w:lang w:val="en-GB"/>
        </w:rPr>
      </w:pPr>
      <w:bookmarkStart w:id="4" w:name="_Ref442637705"/>
      <w:r w:rsidRPr="00142D2B">
        <w:rPr>
          <w:lang w:val="en-GB"/>
        </w:rPr>
        <w:t xml:space="preserve">Scherer, K. R.: What are emotions? And how can they be measured? </w:t>
      </w:r>
      <w:r w:rsidRPr="00142D2B">
        <w:rPr>
          <w:i/>
          <w:iCs/>
          <w:lang w:val="en-GB"/>
        </w:rPr>
        <w:t>Social Science Information</w:t>
      </w:r>
      <w:r w:rsidRPr="00142D2B">
        <w:rPr>
          <w:lang w:val="en-GB"/>
        </w:rPr>
        <w:t>,</w:t>
      </w:r>
      <w:r w:rsidRPr="0092359E">
        <w:rPr>
          <w:lang w:val="en-GB"/>
        </w:rPr>
        <w:t xml:space="preserve"> vol.</w:t>
      </w:r>
      <w:r w:rsidRPr="00142D2B">
        <w:rPr>
          <w:lang w:val="en-GB"/>
        </w:rPr>
        <w:t xml:space="preserve"> </w:t>
      </w:r>
      <w:r w:rsidRPr="00142D2B">
        <w:rPr>
          <w:iCs/>
          <w:lang w:val="en-GB"/>
        </w:rPr>
        <w:t>44</w:t>
      </w:r>
      <w:r w:rsidRPr="0092359E">
        <w:rPr>
          <w:lang w:val="en-GB"/>
        </w:rPr>
        <w:t xml:space="preserve">, no. </w:t>
      </w:r>
      <w:r w:rsidRPr="00142D2B">
        <w:rPr>
          <w:lang w:val="en-GB"/>
        </w:rPr>
        <w:t xml:space="preserve">4, </w:t>
      </w:r>
      <w:r w:rsidRPr="0092359E">
        <w:rPr>
          <w:lang w:val="en-GB"/>
        </w:rPr>
        <w:t xml:space="preserve">(2005), </w:t>
      </w:r>
      <w:r w:rsidRPr="00142D2B">
        <w:rPr>
          <w:lang w:val="en-GB"/>
        </w:rPr>
        <w:t>pp. 695–729</w:t>
      </w:r>
      <w:r w:rsidRPr="0092359E">
        <w:rPr>
          <w:lang w:val="en-GB"/>
        </w:rPr>
        <w:t>.</w:t>
      </w:r>
      <w:bookmarkEnd w:id="4"/>
    </w:p>
    <w:sectPr w:rsidR="003964AF" w:rsidRPr="00903AF9"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EE" w:rsidRDefault="00F10AEE">
      <w:r>
        <w:separator/>
      </w:r>
    </w:p>
  </w:endnote>
  <w:endnote w:type="continuationSeparator" w:id="0">
    <w:p w:rsidR="00F10AEE" w:rsidRDefault="00F1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3964AF">
    <w:pPr>
      <w:pStyle w:val="Footer"/>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903AF9">
      <w:rPr>
        <w:rStyle w:val="PageNumber"/>
        <w:noProof/>
      </w:rPr>
      <w:t>1</w:t>
    </w:r>
    <w:r w:rsidR="00902EC2">
      <w:rPr>
        <w:rStyle w:val="PageNumber"/>
      </w:rPr>
      <w:fldChar w:fldCharType="end"/>
    </w:r>
    <w:r w:rsidR="00902EC2">
      <w:t>–</w:t>
    </w:r>
    <w:r w:rsidR="00902EC2">
      <w:fldChar w:fldCharType="begin"/>
    </w:r>
    <w:r w:rsidR="00902EC2">
      <w:instrText xml:space="preserve"> =</w:instrText>
    </w:r>
    <w:fldSimple w:instr=" SECTIONPAGES  \* MERGEFORMAT ">
      <w:r w:rsidR="00903AF9">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903AF9">
      <w:rPr>
        <w:noProof/>
      </w:rPr>
      <w:instrText>1</w:instrText>
    </w:r>
    <w:r w:rsidR="00902EC2">
      <w:fldChar w:fldCharType="end"/>
    </w:r>
    <w:r w:rsidR="00902EC2">
      <w:instrText xml:space="preserve"> - 1 </w:instrText>
    </w:r>
    <w:r w:rsidR="00902EC2">
      <w:fldChar w:fldCharType="separate"/>
    </w:r>
    <w:r w:rsidR="00903AF9">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EE" w:rsidRDefault="00F10AEE" w:rsidP="0000397B">
      <w:pPr>
        <w:ind w:firstLine="0"/>
      </w:pPr>
      <w:r>
        <w:separator/>
      </w:r>
    </w:p>
  </w:footnote>
  <w:footnote w:type="continuationSeparator" w:id="0">
    <w:p w:rsidR="00F10AEE" w:rsidRDefault="00F10AEE">
      <w:r>
        <w:continuationSeparator/>
      </w:r>
    </w:p>
  </w:footnote>
  <w:footnote w:id="1">
    <w:p w:rsidR="00903AF9" w:rsidRPr="008761CE" w:rsidRDefault="00903AF9" w:rsidP="00903AF9">
      <w:pPr>
        <w:pStyle w:val="FootnoteText"/>
        <w:jc w:val="left"/>
      </w:pPr>
      <w:r>
        <w:rPr>
          <w:rStyle w:val="FootnoteReference"/>
        </w:rPr>
        <w:t>*</w:t>
      </w:r>
      <w:r>
        <w:t xml:space="preserve"> </w:t>
      </w:r>
      <w:r>
        <w:tab/>
        <w:t xml:space="preserve">Bachelor degree study </w:t>
      </w:r>
      <w:proofErr w:type="spellStart"/>
      <w:r>
        <w:t>programme</w:t>
      </w:r>
      <w:proofErr w:type="spellEnd"/>
      <w:r>
        <w:t xml:space="preserve"> in field: Informatics</w:t>
      </w:r>
      <w:r>
        <w:br/>
      </w:r>
      <w:r w:rsidRPr="008761CE">
        <w:t xml:space="preserve">Supervisor: </w:t>
      </w:r>
      <w:r>
        <w:t>R</w:t>
      </w:r>
      <w:proofErr w:type="spellStart"/>
      <w:r>
        <w:rPr>
          <w:lang w:val="sk-SK"/>
        </w:rPr>
        <w:t>óbert</w:t>
      </w:r>
      <w:proofErr w:type="spellEnd"/>
      <w:r>
        <w:rPr>
          <w:lang w:val="sk-SK"/>
        </w:rPr>
        <w:t xml:space="preserve"> </w:t>
      </w:r>
      <w:proofErr w:type="spellStart"/>
      <w:r>
        <w:rPr>
          <w:lang w:val="sk-SK"/>
        </w:rPr>
        <w:t>Móro</w:t>
      </w:r>
      <w:proofErr w:type="spellEnd"/>
      <w:r w:rsidRPr="008761CE">
        <w:t xml:space="preserve">, </w:t>
      </w:r>
      <w:r>
        <w:t>I</w:t>
      </w:r>
      <w:r w:rsidRPr="008761CE">
        <w:t>nstitute of Informatics and Software Engineering, Faculty of Informatics and Information Technologies STU in Bratislava</w:t>
      </w:r>
    </w:p>
  </w:footnote>
  <w:footnote w:id="2">
    <w:p w:rsidR="00856CDD" w:rsidRDefault="00856CDD" w:rsidP="00856CDD">
      <w:pPr>
        <w:pStyle w:val="FootnoteText"/>
      </w:pPr>
      <w:r>
        <w:rPr>
          <w:rStyle w:val="FootnoteReference"/>
        </w:rPr>
        <w:footnoteRef/>
      </w:r>
      <w:r>
        <w:t xml:space="preserve"> </w:t>
      </w:r>
      <w:r w:rsidRPr="0062740C">
        <w:t>http://www.noldus.com/human-behavior-research/products/facereader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D838A3">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903AF9">
      <w:rPr>
        <w:rStyle w:val="PageNumber"/>
        <w:noProof/>
      </w:rPr>
      <w:t>2</w:t>
    </w:r>
    <w:r>
      <w:rPr>
        <w:rStyle w:val="PageNumber"/>
      </w:rPr>
      <w:fldChar w:fldCharType="end"/>
    </w:r>
    <w:r>
      <w:rPr>
        <w:rStyle w:val="PageNumber"/>
        <w:lang w:val="sk-SK"/>
      </w:rPr>
      <w:tab/>
    </w:r>
    <w:proofErr w:type="spellStart"/>
    <w:r w:rsidR="00EC41CD">
      <w:rPr>
        <w:rStyle w:val="PageNumber"/>
        <w:lang w:val="sk-SK"/>
      </w:rPr>
      <w:t>Topic</w:t>
    </w:r>
    <w:proofErr w:type="spellEnd"/>
    <w:r w:rsidR="001D6658">
      <w:rPr>
        <w:rStyle w:val="PageNumber"/>
        <w:lang w:val="sk-SK"/>
      </w:rPr>
      <w:t xml:space="preserve"> – </w:t>
    </w:r>
    <w:proofErr w:type="spellStart"/>
    <w:r w:rsidR="001D6658">
      <w:rPr>
        <w:rStyle w:val="PageNumber"/>
        <w:lang w:val="sk-SK"/>
      </w:rPr>
      <w:t>use</w:t>
    </w:r>
    <w:proofErr w:type="spellEnd"/>
    <w:r w:rsidR="001D6658">
      <w:rPr>
        <w:rStyle w:val="PageNumber"/>
        <w:lang w:val="sk-SK"/>
      </w:rPr>
      <w:t xml:space="preserve"> </w:t>
    </w:r>
    <w:proofErr w:type="spellStart"/>
    <w:r w:rsidR="001D6658">
      <w:rPr>
        <w:rStyle w:val="PageNumber"/>
        <w:lang w:val="sk-SK"/>
      </w:rPr>
      <w:t>the</w:t>
    </w:r>
    <w:proofErr w:type="spellEnd"/>
    <w:r w:rsidR="001D6658">
      <w:rPr>
        <w:rStyle w:val="PageNumber"/>
        <w:lang w:val="sk-SK"/>
      </w:rPr>
      <w:t xml:space="preserve"> </w:t>
    </w:r>
    <w:proofErr w:type="spellStart"/>
    <w:r w:rsidR="001D6658">
      <w:rPr>
        <w:rStyle w:val="PageNumber"/>
        <w:lang w:val="sk-SK"/>
      </w:rPr>
      <w:t>topic</w:t>
    </w:r>
    <w:proofErr w:type="spellEnd"/>
    <w:r w:rsidR="001D6658">
      <w:rPr>
        <w:rStyle w:val="PageNumber"/>
        <w:lang w:val="sk-SK"/>
      </w:rPr>
      <w:t xml:space="preserve"> </w:t>
    </w:r>
    <w:proofErr w:type="spellStart"/>
    <w:r w:rsidR="001D6658">
      <w:rPr>
        <w:rStyle w:val="PageNumber"/>
        <w:lang w:val="sk-SK"/>
      </w:rPr>
      <w:t>provided</w:t>
    </w:r>
    <w:proofErr w:type="spellEnd"/>
    <w:r w:rsidR="001D6658">
      <w:rPr>
        <w:rStyle w:val="PageNumber"/>
        <w:lang w:val="sk-SK"/>
      </w:rPr>
      <w:t xml:space="preserve"> by </w:t>
    </w:r>
    <w:proofErr w:type="spellStart"/>
    <w:r w:rsidR="001D6658">
      <w:rPr>
        <w:rStyle w:val="PageNumber"/>
        <w:lang w:val="sk-SK"/>
      </w:rPr>
      <w:t>the</w:t>
    </w:r>
    <w:proofErr w:type="spellEnd"/>
    <w:r w:rsidR="001D6658">
      <w:rPr>
        <w:rStyle w:val="PageNumber"/>
        <w:lang w:val="sk-SK"/>
      </w:rPr>
      <w:t xml:space="preserve"> </w:t>
    </w:r>
    <w:proofErr w:type="spellStart"/>
    <w:r w:rsidR="001D6658">
      <w:rPr>
        <w:rStyle w:val="PageNumber"/>
        <w:lang w:val="sk-SK"/>
      </w:rPr>
      <w:t>Contents</w:t>
    </w:r>
    <w:proofErr w:type="spellEnd"/>
    <w:r w:rsidR="001D6658">
      <w:rPr>
        <w:rStyle w:val="PageNumber"/>
        <w:lang w:val="sk-SK"/>
      </w:rPr>
      <w:t xml:space="preserve"> (title of </w:t>
    </w:r>
    <w:proofErr w:type="spellStart"/>
    <w:r w:rsidR="001D6658">
      <w:rPr>
        <w:rStyle w:val="PageNumber"/>
        <w:lang w:val="sk-SK"/>
      </w:rPr>
      <w:t>section</w:t>
    </w:r>
    <w:proofErr w:type="spellEnd"/>
    <w:r w:rsidR="001D6658">
      <w:rPr>
        <w:rStyle w:val="PageNumber"/>
        <w:lang w:val="sk-SK"/>
      </w:rPr>
      <w:t xml:space="preserve"> </w:t>
    </w:r>
    <w:proofErr w:type="spellStart"/>
    <w:r w:rsidR="001D6658">
      <w:rPr>
        <w:rStyle w:val="PageNumber"/>
        <w:lang w:val="sk-SK"/>
      </w:rPr>
      <w:t>for</w:t>
    </w:r>
    <w:proofErr w:type="spellEnd"/>
    <w:r w:rsidR="001D6658">
      <w:rPr>
        <w:rStyle w:val="PageNumber"/>
        <w:lang w:val="sk-SK"/>
      </w:rPr>
      <w:t xml:space="preserve"> </w:t>
    </w:r>
    <w:proofErr w:type="spellStart"/>
    <w:r w:rsidR="001D6658">
      <w:rPr>
        <w:rStyle w:val="PageNumber"/>
        <w:lang w:val="sk-SK"/>
      </w:rPr>
      <w:t>your</w:t>
    </w:r>
    <w:proofErr w:type="spellEnd"/>
    <w:r w:rsidR="001D6658">
      <w:rPr>
        <w:rStyle w:val="PageNumber"/>
        <w:lang w:val="sk-SK"/>
      </w:rPr>
      <w:t xml:space="preserve"> </w:t>
    </w:r>
    <w:proofErr w:type="spellStart"/>
    <w:r w:rsidR="001D6658">
      <w:rPr>
        <w:rStyle w:val="PageNumber"/>
        <w:lang w:val="sk-SK"/>
      </w:rPr>
      <w:t>paper</w:t>
    </w:r>
    <w:proofErr w:type="spellEnd"/>
    <w:r w:rsidR="001D6658">
      <w:rPr>
        <w:rStyle w:val="PageNumber"/>
        <w:lang w:val="sk-SK"/>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A92C13" w:rsidRDefault="00D838A3" w:rsidP="00A92C13">
    <w:pPr>
      <w:pStyle w:val="Header"/>
    </w:pPr>
    <w:r>
      <w:tab/>
    </w:r>
    <w:r w:rsidR="00456FC6">
      <w:fldChar w:fldCharType="begin"/>
    </w:r>
    <w:r w:rsidR="00456FC6">
      <w:instrText xml:space="preserve"> STYLEREF  "Paper Title"  \* MERGEFORMAT </w:instrText>
    </w:r>
    <w:r w:rsidR="00456FC6">
      <w:fldChar w:fldCharType="separate"/>
    </w:r>
    <w:r w:rsidR="00903AF9">
      <w:rPr>
        <w:b/>
        <w:bCs/>
        <w:noProof/>
      </w:rPr>
      <w:t>Error! No text of specified style in document.</w:t>
    </w:r>
    <w:r w:rsidR="00456FC6">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903AF9">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05"/>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D4810"/>
    <w:rsid w:val="000E7544"/>
    <w:rsid w:val="00132D12"/>
    <w:rsid w:val="00142C24"/>
    <w:rsid w:val="00150E72"/>
    <w:rsid w:val="00160248"/>
    <w:rsid w:val="001907DB"/>
    <w:rsid w:val="001C21C4"/>
    <w:rsid w:val="001D12D4"/>
    <w:rsid w:val="001D6658"/>
    <w:rsid w:val="001E14D3"/>
    <w:rsid w:val="001F2EE4"/>
    <w:rsid w:val="00203EEC"/>
    <w:rsid w:val="00216DC2"/>
    <w:rsid w:val="00233FB4"/>
    <w:rsid w:val="0023540D"/>
    <w:rsid w:val="0026263E"/>
    <w:rsid w:val="00272B12"/>
    <w:rsid w:val="00276FAA"/>
    <w:rsid w:val="002C234D"/>
    <w:rsid w:val="002C4E4B"/>
    <w:rsid w:val="002C5B13"/>
    <w:rsid w:val="0031122E"/>
    <w:rsid w:val="00322142"/>
    <w:rsid w:val="00371385"/>
    <w:rsid w:val="003964AF"/>
    <w:rsid w:val="003A71C3"/>
    <w:rsid w:val="003C08E4"/>
    <w:rsid w:val="003C6877"/>
    <w:rsid w:val="003D1515"/>
    <w:rsid w:val="003E5062"/>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3489"/>
    <w:rsid w:val="004F418C"/>
    <w:rsid w:val="004F76AE"/>
    <w:rsid w:val="0051093A"/>
    <w:rsid w:val="005426D4"/>
    <w:rsid w:val="00564FBE"/>
    <w:rsid w:val="00573BA0"/>
    <w:rsid w:val="005832F6"/>
    <w:rsid w:val="005A098A"/>
    <w:rsid w:val="005C16E1"/>
    <w:rsid w:val="005C4208"/>
    <w:rsid w:val="005E0DE3"/>
    <w:rsid w:val="005F1D3F"/>
    <w:rsid w:val="00600AE9"/>
    <w:rsid w:val="00604806"/>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F4A45"/>
    <w:rsid w:val="006F7B5E"/>
    <w:rsid w:val="00731A76"/>
    <w:rsid w:val="007371E8"/>
    <w:rsid w:val="0074345D"/>
    <w:rsid w:val="00745E8F"/>
    <w:rsid w:val="00757AF9"/>
    <w:rsid w:val="00760732"/>
    <w:rsid w:val="00766638"/>
    <w:rsid w:val="00786C7E"/>
    <w:rsid w:val="00797AF7"/>
    <w:rsid w:val="007B772C"/>
    <w:rsid w:val="007D0307"/>
    <w:rsid w:val="00805F5E"/>
    <w:rsid w:val="00814B53"/>
    <w:rsid w:val="00833874"/>
    <w:rsid w:val="0084517D"/>
    <w:rsid w:val="00855A46"/>
    <w:rsid w:val="00856CDD"/>
    <w:rsid w:val="008761CE"/>
    <w:rsid w:val="00895744"/>
    <w:rsid w:val="008B36E8"/>
    <w:rsid w:val="008C1869"/>
    <w:rsid w:val="008D3BDE"/>
    <w:rsid w:val="008E5DCF"/>
    <w:rsid w:val="0090242E"/>
    <w:rsid w:val="00902EC2"/>
    <w:rsid w:val="00903AF9"/>
    <w:rsid w:val="00915513"/>
    <w:rsid w:val="00923621"/>
    <w:rsid w:val="00924274"/>
    <w:rsid w:val="0092536D"/>
    <w:rsid w:val="0092566B"/>
    <w:rsid w:val="00925742"/>
    <w:rsid w:val="009624B2"/>
    <w:rsid w:val="0099280E"/>
    <w:rsid w:val="009929F0"/>
    <w:rsid w:val="00995650"/>
    <w:rsid w:val="009A2432"/>
    <w:rsid w:val="009A434B"/>
    <w:rsid w:val="009B5834"/>
    <w:rsid w:val="009E2B7C"/>
    <w:rsid w:val="00A00D7B"/>
    <w:rsid w:val="00A1180D"/>
    <w:rsid w:val="00A11DB5"/>
    <w:rsid w:val="00A146F1"/>
    <w:rsid w:val="00A151F1"/>
    <w:rsid w:val="00A25174"/>
    <w:rsid w:val="00A269E6"/>
    <w:rsid w:val="00A8545E"/>
    <w:rsid w:val="00A90B80"/>
    <w:rsid w:val="00A92C13"/>
    <w:rsid w:val="00A953CD"/>
    <w:rsid w:val="00AA1473"/>
    <w:rsid w:val="00AC5BF2"/>
    <w:rsid w:val="00AF2A0F"/>
    <w:rsid w:val="00AF592F"/>
    <w:rsid w:val="00B05937"/>
    <w:rsid w:val="00B12ACA"/>
    <w:rsid w:val="00B27405"/>
    <w:rsid w:val="00B4197B"/>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E3588"/>
    <w:rsid w:val="00CF7581"/>
    <w:rsid w:val="00D002E9"/>
    <w:rsid w:val="00D0161F"/>
    <w:rsid w:val="00D11649"/>
    <w:rsid w:val="00D23509"/>
    <w:rsid w:val="00D235CC"/>
    <w:rsid w:val="00D24CE2"/>
    <w:rsid w:val="00D32636"/>
    <w:rsid w:val="00D50B74"/>
    <w:rsid w:val="00D81786"/>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C41CD"/>
    <w:rsid w:val="00EE46B7"/>
    <w:rsid w:val="00EE72E2"/>
    <w:rsid w:val="00F10AEE"/>
    <w:rsid w:val="00F452C8"/>
    <w:rsid w:val="00F9515C"/>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FC2F4"/>
  <w15:chartTrackingRefBased/>
  <w15:docId w15:val="{F65821F2-1CF6-4AAD-B109-2F1BAF25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6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lo\Documents\fiitka\6_semester\BAKALARKA\pewe\ontozur-2016-abstract-en\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77</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Matlo</dc:creator>
  <cp:keywords/>
  <cp:lastModifiedBy>Tomáš Matlovič</cp:lastModifiedBy>
  <cp:revision>2</cp:revision>
  <cp:lastPrinted>2008-07-27T09:02:00Z</cp:lastPrinted>
  <dcterms:created xsi:type="dcterms:W3CDTF">2016-04-09T17:29:00Z</dcterms:created>
  <dcterms:modified xsi:type="dcterms:W3CDTF">2016-04-09T19:03:00Z</dcterms:modified>
</cp:coreProperties>
</file>